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C" w:rsidRDefault="00FA5CEC" w:rsidP="00FA5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400 ПК июнь 2020 преподаватель Феофанова А.А.</w:t>
      </w:r>
    </w:p>
    <w:p w:rsidR="00EE6671" w:rsidRDefault="00FA5CEC" w:rsidP="00FA5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8</w:t>
      </w:r>
      <w:r>
        <w:rPr>
          <w:rFonts w:ascii="Times New Roman" w:hAnsi="Times New Roman"/>
          <w:sz w:val="24"/>
          <w:szCs w:val="24"/>
        </w:rPr>
        <w:t>5-86 Классификация реакций в органической химии. Практическая работа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Классификацию органических реакций проводят на основе общих для всех реакций признаков: строение и состав исходных и конечных продуктов; изменение степеней окисления реагирующих частиц; тепловой эффект реакции; ее обратимость и т.п.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Наиболее часто органические реакции классифицируют по следующим признакам: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по конечному результату реакции (на основе сопоставления строения исходных и конечных продуктов);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по минимальному числу частиц, участвующих в элементарной реакции;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по механизму разрыва ковалентных связей в реагирующих молекулах.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Тип многостадийных реакций определяют по самой медленной (лимитирующей) стадии. Различные способы классификации часто сочетаются друг с другом.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1.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Классификация реакций по конечному результату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 основе этой классификации лежит сопоставление числа, состава и строения исходных и конечных продуктов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по уравнению реакции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 В соответствии с конечным результатом различают следующие типы органических реакций: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замещение;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присоединение;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отщепление (элиминирование);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изомеризация (перегруппировка);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разложение.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Если процесс сопровождается изменением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степени окисления атома углерода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в органическом соединении, то выделяют также реакции 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 xml:space="preserve">окисления и восстановления. Окисление и восстановление органических веществ может проходить по 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какому-либо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из названных выше типов реакций.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Реакции замещения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Атом или атомная группировка в молекуле органического соединения замещается на другой атом (или атомную группировку):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 xml:space="preserve">АВ + </w:t>
      </w:r>
      <w:proofErr w:type="gramStart"/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С</w:t>
      </w:r>
      <w:proofErr w:type="gramEnd"/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 АС + В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Реакции этого типа можно рассматривать как реакции обмена, но в органической химии предпочтительней термин "замещение", поскольку в обмене участвует (замещается) лишь меньшая часть органической молекулы.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Примеры: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6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Cl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(на свету)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Cl +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HCl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хлорирование этана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Cl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 </w:t>
      </w:r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KOH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(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водн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 р-р)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</w:t>
      </w:r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OH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 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KCl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      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 xml:space="preserve">щелочной гидролиз 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хлорэтана</w:t>
      </w:r>
      <w:proofErr w:type="spellEnd"/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Реакции присоединения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 реакциях присоединения молекула органического соединения и молекула простого или сложного вещества соединяются в новую молекулу, при этом другие продукты реакции не образуются: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А + В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С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Примеры: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=CH-CH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Br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Br-CHBr-CH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   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бромирование</w:t>
      </w:r>
      <w:proofErr w:type="spellEnd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пропена</w:t>
      </w:r>
      <w:proofErr w:type="spellEnd"/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O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OH  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гидратация этилена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 реакциям присоединения относятся также реакции </w:t>
      </w:r>
      <w:r w:rsidRPr="00FA5CEC">
        <w:rPr>
          <w:rFonts w:ascii="Verdana" w:eastAsia="Times New Roman" w:hAnsi="Verdana"/>
          <w:b/>
          <w:bCs/>
          <w:i/>
          <w:iCs/>
          <w:color w:val="000000"/>
          <w:sz w:val="24"/>
          <w:szCs w:val="24"/>
          <w:lang w:eastAsia="ru-RU"/>
        </w:rPr>
        <w:t>полимеризации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n A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A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n</w:t>
      </w:r>
      <w:proofErr w:type="spellEnd"/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Например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образование полиэтилена:    n 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(-CH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-CH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-) 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n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Реакции отщепления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В реакции отщепления (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u w:val="single"/>
          <w:lang w:eastAsia="ru-RU"/>
        </w:rPr>
        <w:t>элиминирования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) происходит отрыв атомов или атомных групп от молекулы исходного вещества при сохранении ее углеродного скелета.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А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 В + С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Например: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отщепление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хлороводорода</w:t>
      </w:r>
      <w:proofErr w:type="spellEnd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 (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при действии на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хлоралкан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спиртовым раствором щёлочи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-CH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Cl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+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HCl</w:t>
      </w:r>
      <w:proofErr w:type="spellEnd"/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отщепление воды (при нагревании спирта с серной кислотой)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-CH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OH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O 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дегидратация этанола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отщепление водорода от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алкана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(в присутствии катализатора)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-CH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H</w:t>
      </w:r>
      <w:r w:rsidRPr="00FA5CEC">
        <w:rPr>
          <w:rFonts w:ascii="Verdana" w:eastAsia="Times New Roman" w:hAnsi="Verdana"/>
          <w:color w:val="000000"/>
          <w:sz w:val="20"/>
          <w:szCs w:val="20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        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дегидрирование этана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Реакции изомеризации или перегруппировки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 органическом соединении происходит переход (миграция) отдельных атомов или групп атомов от одного участка молекулы к другому без изменения ее качественного и количественного состава: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А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В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 этом случае исходное вещество и продукт реакции являются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изомерами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(структурными или пространственными).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Например, в результате перегруппировки может изменяться углеродный скелет молекулы: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drawing>
          <wp:inline distT="0" distB="0" distL="0" distR="0" wp14:anchorId="34192758" wp14:editId="4407327C">
            <wp:extent cx="4284345" cy="760095"/>
            <wp:effectExtent l="0" t="0" r="1905" b="1905"/>
            <wp:docPr id="1" name="Рисунок 1" descr="https://sites.google.com/site/abrosimovachemy/_/rsrc/1381682998573/materialy-v-pomos-ucenikam/distancionnoe-obucenie/10-klass/klassifikacia-himiceskih-reakcij-v-organiceskoj-himii/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abrosimovachemy/_/rsrc/1381682998573/materialy-v-pomos-ucenikam/distancionnoe-obucenie/10-klass/klassifikacia-himiceskih-reakcij-v-organiceskoj-himii/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Реакции разложения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В результате реакции разложения из молекулы сложного органического вещества образуется несколько менее сложных или простых веществ: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А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> В + С +</w:t>
      </w:r>
      <w:proofErr w:type="gramStart"/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 xml:space="preserve"> .</w:t>
      </w:r>
      <w:proofErr w:type="gramEnd"/>
      <w:r w:rsidRPr="00FA5CEC">
        <w:rPr>
          <w:rFonts w:ascii="Verdana" w:eastAsia="Times New Roman" w:hAnsi="Verdana"/>
          <w:color w:val="0033CC"/>
          <w:sz w:val="24"/>
          <w:szCs w:val="24"/>
          <w:lang w:eastAsia="ru-RU"/>
        </w:rPr>
        <w:t xml:space="preserve"> . 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 этому типу реакций относится процесс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крекинга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– расщепление углеродного скелета крупных молекул при нагревании и в присутствии катализаторов: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C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n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H</w:t>
      </w:r>
      <w:proofErr w:type="spellEnd"/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n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eastAsia="ru-RU"/>
        </w:rPr>
        <w:t>+2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proofErr w:type="spellStart"/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C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m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H</w:t>
      </w:r>
      <w:proofErr w:type="spellEnd"/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m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eastAsia="ru-RU"/>
        </w:rPr>
        <w:t>+2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 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+ </w:t>
      </w:r>
      <w:proofErr w:type="spellStart"/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C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p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H</w:t>
      </w:r>
      <w:proofErr w:type="spellEnd"/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p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 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>(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n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= 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m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+ 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p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>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Например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10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22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5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12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C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5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10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Реакции разложения при высокой температуре называют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пиролизом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например: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СН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 + 2H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2           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пиролиз метана (1000 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vertAlign w:val="superscript"/>
          <w:lang w:eastAsia="ru-RU"/>
        </w:rPr>
        <w:t>o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C</w:t>
      </w:r>
      <w:proofErr w:type="spellEnd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Реакции окисления и восстановления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Окислительно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-восстановительные реакции - реакции, в ходе которых меняется степень окисления атомов, входящих в молекулу. Для органических реакций этого типа применимы те же законы, что и для неорганических. Отличием является то, что в органической химии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окислительно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-восстановительные процессы 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рассматриваются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прежде всего по отношению к органическому веществу и связываются с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изменением степени окисления углерода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являющегося реакционным центром молекулы. Эти реакции могут проходить по типу реакций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присоединения, отщепления, замещения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и т.п.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Если атом углерода в органической молекуле окисляется (отдает электроны более электроотрицательному атому), то этот процесс относят к реакциям окисления, т.к. продукт восстановления окислителя (обычно неорганическое вещество) не является конечной целью данной реакции. И наоборот, реакцией восстановления считают процесс восстановления атома углерода в органическом веществе.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Часто в органической химии ограничиваются рассмотрением реакций окисления и восстановления как реакций, связанных с потерей и приобретением атомов водорода и кислорода.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Вещество окисляется, если оно теряет атомы H и (или) приобретает атомы O. Кислородсодержащий окислитель обозначают символом [O]: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lastRenderedPageBreak/>
        <w:drawing>
          <wp:inline distT="0" distB="0" distL="0" distR="0" wp14:anchorId="7C1FFFF0" wp14:editId="72AA978A">
            <wp:extent cx="3647440" cy="503555"/>
            <wp:effectExtent l="0" t="0" r="0" b="0"/>
            <wp:docPr id="2" name="Рисунок 2" descr="https://sites.google.com/site/abrosimovachemy/_/rsrc/1381683106735/materialy-v-pomos-ucenikam/distancionnoe-obucenie/10-klass/klassifikacia-himiceskih-reakcij-v-organiceskoj-himii/pic6_415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abrosimovachemy/_/rsrc/1381683106735/materialy-v-pomos-ucenikam/distancionnoe-obucenie/10-klass/klassifikacia-himiceskih-reakcij-v-organiceskoj-himii/pic6_415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Вещество восстанавливается, если оно приобретает атомы H и (или) теряет атомы O. Восстановитель обозначают символом [H]: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drawing>
          <wp:inline distT="0" distB="0" distL="0" distR="0" wp14:anchorId="35ED5869" wp14:editId="6D658CB5">
            <wp:extent cx="1705610" cy="462280"/>
            <wp:effectExtent l="0" t="0" r="8890" b="0"/>
            <wp:docPr id="3" name="Рисунок 3" descr="реакция восстановле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акция восстановле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Степень окисления углерода в его соединениях изменяется в диапазоне от -4 (например, в метане 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4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) до +4 (в CO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). В органических соединениях атомы углерода в одной и той же молекуле могут иметь разные степени окисления: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-3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-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-1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-OH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Классификация реакций по числу частиц, участвующих в элементарной стадии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По этому признаку все реакции можно разделить на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диссоциативные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(мономолекулярные) и ассоциативные (бимолекулярные, тримолекулярные).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Мономолекулярные реакции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– реакции, в которых участвует только одна молекула (частица):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>А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> В +</w:t>
      </w:r>
      <w:proofErr w:type="gramStart"/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 xml:space="preserve"> .</w:t>
      </w:r>
      <w:proofErr w:type="gramEnd"/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 xml:space="preserve"> . 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 этому типу относятся реакции распада и изомеризации. Процессы электролитической диссоциации также соответствуют этому типу, например: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СН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 – СООН</w:t>
      </w:r>
      <w:r w:rsidRPr="00FA5CEC">
        <w:rPr>
          <w:rFonts w:eastAsia="Times New Roman" w:cs="Calibri"/>
          <w:color w:val="000000"/>
          <w:sz w:val="24"/>
          <w:szCs w:val="24"/>
          <w:lang w:eastAsia="ru-RU"/>
        </w:rPr>
        <w:t>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lang w:val="en-US" w:eastAsia="ru-RU"/>
        </w:rPr>
        <w:t>CH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lang w:val="en-US" w:eastAsia="ru-RU"/>
        </w:rPr>
        <w:t>COO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ru-RU"/>
        </w:rPr>
        <w:t>-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lang w:val="en-US" w:eastAsia="ru-RU"/>
        </w:rPr>
        <w:t> 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+ 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lang w:val="en-US" w:eastAsia="ru-RU"/>
        </w:rPr>
        <w:t>H</w:t>
      </w:r>
      <w:r w:rsidRPr="00FA5CEC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ru-RU"/>
        </w:rPr>
        <w:t>+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Бимолекулярные реакции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- реакции типа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>А + В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> С +</w:t>
      </w:r>
      <w:proofErr w:type="gramStart"/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 xml:space="preserve"> .</w:t>
      </w:r>
      <w:proofErr w:type="gramEnd"/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 xml:space="preserve"> . . ,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 которых происходит столкновение двух молекул (частиц).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Это самый распространенный тип элементарных реакций.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FA5CE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Тримолекулярные реакции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– реакции типа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lastRenderedPageBreak/>
        <w:t>2А + В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> С +</w:t>
      </w:r>
      <w:proofErr w:type="gramStart"/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 xml:space="preserve"> .</w:t>
      </w:r>
      <w:proofErr w:type="gramEnd"/>
      <w:r w:rsidRPr="00FA5CEC">
        <w:rPr>
          <w:rFonts w:ascii="Verdana" w:eastAsia="Times New Roman" w:hAnsi="Verdana"/>
          <w:b/>
          <w:bCs/>
          <w:color w:val="0033CC"/>
          <w:sz w:val="24"/>
          <w:szCs w:val="24"/>
          <w:lang w:eastAsia="ru-RU"/>
        </w:rPr>
        <w:t xml:space="preserve"> . . ,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 которых происходит столкновение трех молекул.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Тримолекулярные реакции встречаются довольно редко. Одновременное соударение большего числа частиц маловероятно.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Классификация реакций по механизму разрыва связей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В зависимости от способа разрыва ковалентной связи в реагирующей молекуле органические реакции подразделяются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на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радикальные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и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ионные реакции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Ионные реакции в свою очередь делятся по характеру реагента, действующего на молекулу,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на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электрофильные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и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нуклеофильные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Разрыв ковалентной связи может происходить двумя способами, обратными механизмам ее образования.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Разрыв связи, при котором каждый атом получает по одному электрону из общей пары, называется 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гомолитическим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drawing>
          <wp:inline distT="0" distB="0" distL="0" distR="0" wp14:anchorId="66642470" wp14:editId="2AD6BC99">
            <wp:extent cx="1695450" cy="164465"/>
            <wp:effectExtent l="0" t="0" r="0" b="6985"/>
            <wp:docPr id="4" name="Рисунок 4" descr="гомолитический разрыв связ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молитический разрыв связ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В результате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гомолитического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разрыва образуются сходные по электронному строению частицы, каждая из которых имеет неспаренный электрон. Такие частицы называются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свободными радикалами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Если при разрыве связи общая электронная пара остается у одного атома, то такой разрыв называется 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гетеролитическим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drawing>
          <wp:inline distT="0" distB="0" distL="0" distR="0" wp14:anchorId="734B3F67" wp14:editId="28CC57F1">
            <wp:extent cx="1757045" cy="184785"/>
            <wp:effectExtent l="0" t="0" r="0" b="5715"/>
            <wp:docPr id="5" name="Рисунок 5" descr="гетеролитический разрыв связ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теролитический разрыв связ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В результате образуются разноименно заряженные ионы –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катион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и </w:t>
      </w: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анион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 Если заряд иона сосредоточен на атоме углерода, то катион называют 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карбокатионом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а анион - </w:t>
      </w:r>
      <w:proofErr w:type="spellStart"/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карбанионом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Электрофильные</w:t>
      </w:r>
      <w:proofErr w:type="spellEnd"/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реакции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>Электрофильной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 xml:space="preserve"> называется реакция, в которой молекула органического вещества подвергается действию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>электрофильного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 xml:space="preserve"> реагента.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>Электрофильные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 xml:space="preserve"> ("любящие электроны") реагенты или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>электрофилы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 xml:space="preserve"> – это частицы (катионы или молекулы), имеющие 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>свободную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>орбиталь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 xml:space="preserve"> на внешнем электронном уровне.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Примеры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электрофильных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частиц: 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и другие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карбокатионы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NO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ZnCl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AlCl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Незаполненность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внешнего электронного уровня в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электрофиле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показана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на примере AlCl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Электрофильное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присоединение: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+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HCl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Cl         (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– 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в составе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HCl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Стадии: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I. 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+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FF0000"/>
          <w:sz w:val="24"/>
          <w:szCs w:val="24"/>
          <w:vertAlign w:val="superscript"/>
          <w:lang w:eastAsia="ru-RU"/>
        </w:rPr>
        <w:t>δ</w:t>
      </w:r>
      <w:proofErr w:type="spellEnd"/>
      <w:r w:rsidRPr="00FA5CEC">
        <w:rPr>
          <w:rFonts w:ascii="Verdana" w:eastAsia="Times New Roman" w:hAnsi="Verdana"/>
          <w:color w:val="FF0000"/>
          <w:sz w:val="24"/>
          <w:szCs w:val="24"/>
          <w:vertAlign w:val="superscript"/>
          <w:lang w:eastAsia="ru-RU"/>
        </w:rPr>
        <w:t>+</w:t>
      </w:r>
      <w:r w:rsidRPr="00FA5CEC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Cl</w:t>
      </w:r>
      <w:r w:rsidRPr="00FA5CEC">
        <w:rPr>
          <w:rFonts w:ascii="Verdana" w:eastAsia="Times New Roman" w:hAnsi="Verdana"/>
          <w:color w:val="FF0000"/>
          <w:sz w:val="24"/>
          <w:szCs w:val="24"/>
          <w:vertAlign w:val="superscript"/>
          <w:lang w:eastAsia="ru-RU"/>
        </w:rPr>
        <w:t>δ</w:t>
      </w:r>
      <w:proofErr w:type="spellEnd"/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/>
          <w:color w:val="FF0000"/>
          <w:sz w:val="24"/>
          <w:szCs w:val="24"/>
          <w:vertAlign w:val="superscript"/>
          <w:lang w:eastAsia="ru-RU"/>
        </w:rPr>
        <w:t>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+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Cl</w:t>
      </w:r>
      <w:proofErr w:type="spellEnd"/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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(медленная)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II. 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+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Cl</w:t>
      </w:r>
      <w:proofErr w:type="spellEnd"/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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Cl                   (быстрая)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Механизм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присоединения обозначается символом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Ad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E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(по первым буквам английских терминов: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Ad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addition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[присоединение], E –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electrophile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[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]).</w:t>
      </w:r>
      <w:proofErr w:type="gramEnd"/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Электрофильное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замещение: C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6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6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NO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</w:t>
      </w:r>
      <w:r w:rsidRPr="00F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A5CEC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6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5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NO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+ 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                       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(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NO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)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Катион NO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perscript"/>
          <w:lang w:eastAsia="ru-RU"/>
        </w:rPr>
        <w:t>+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образуется в смеси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конц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 кислот HNO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и 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SO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4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Обозначение механизма – S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E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 (S –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substitution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[замещение]).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Нуклеофильные реакции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  <w:t>Нуклеофильной называется реакция, в которой молекула органического вещества подвергается действию нуклеофильного реагента.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Нуклеофильные ("любящие ядро") реагенты, или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нуклеофилы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это частицы (анионы или молекулы), имеющие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неподеленную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пару электронов на внешнем электронном уровне. Примеры нуклеофильных частиц: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OH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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Cl</w:t>
      </w:r>
      <w:proofErr w:type="spellEnd"/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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Br</w:t>
      </w:r>
      <w:proofErr w:type="spellEnd"/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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CN</w:t>
      </w:r>
      <w:r w:rsidRPr="00FA5CEC"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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, 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O, 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OH, NH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3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Строение некоторых нуклеофильных реагентов</w:t>
      </w:r>
    </w:p>
    <w:p w:rsidR="00FA5CEC" w:rsidRPr="00FA5CEC" w:rsidRDefault="00FA5CEC" w:rsidP="00FA5CE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drawing>
          <wp:inline distT="0" distB="0" distL="0" distR="0" wp14:anchorId="5F084BC0" wp14:editId="5C4EF165">
            <wp:extent cx="3965575" cy="2856230"/>
            <wp:effectExtent l="0" t="0" r="0" b="1270"/>
            <wp:docPr id="6" name="Рисунок 6" descr="нуклеофильные реагент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леофильные реагент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Благодаря подвижности 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π-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электронов, нуклеофильными свойствами обладают также молекулы, содержащие π-связи: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CH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2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=CH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2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, CH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2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=CH–CH=CH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2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, C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6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H</w:t>
      </w:r>
      <w:r w:rsidRPr="00FA5CEC">
        <w:rPr>
          <w:rFonts w:ascii="Verdana" w:eastAsia="Times New Roman" w:hAnsi="Verdana"/>
          <w:color w:val="000000"/>
          <w:sz w:val="28"/>
          <w:szCs w:val="28"/>
          <w:vertAlign w:val="subscript"/>
          <w:lang w:val="en-US" w:eastAsia="ru-RU"/>
        </w:rPr>
        <w:t>6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 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>и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 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>т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.</w:t>
      </w:r>
      <w:r w:rsidRPr="00FA5CEC">
        <w:rPr>
          <w:rFonts w:ascii="Verdana" w:eastAsia="Times New Roman" w:hAnsi="Verdana"/>
          <w:color w:val="000000"/>
          <w:sz w:val="28"/>
          <w:szCs w:val="28"/>
          <w:lang w:eastAsia="ru-RU"/>
        </w:rPr>
        <w:t>п</w:t>
      </w:r>
      <w:r w:rsidRPr="00FA5CEC">
        <w:rPr>
          <w:rFonts w:ascii="Verdana" w:eastAsia="Times New Roman" w:hAnsi="Verdana"/>
          <w:color w:val="000000"/>
          <w:sz w:val="28"/>
          <w:szCs w:val="28"/>
          <w:lang w:val="en-US" w:eastAsia="ru-RU"/>
        </w:rPr>
        <w:t>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(Между прочим, это объясняет, почему этилен 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=CH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2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и бензол C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6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H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6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имея неполярные 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углерод-углеродные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связи, вступают в ионные реакции с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электрофильными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реагентами).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Примеры нуклеофильных реакций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Нуклеофильное замещение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: </w:t>
      </w:r>
    </w:p>
    <w:p w:rsidR="00FA5CEC" w:rsidRPr="00FA5CEC" w:rsidRDefault="00FA5CEC" w:rsidP="00FA5CE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drawing>
          <wp:inline distT="0" distB="0" distL="0" distR="0" wp14:anchorId="615577EF" wp14:editId="26E707AF">
            <wp:extent cx="4746625" cy="575310"/>
            <wp:effectExtent l="0" t="0" r="0" b="0"/>
            <wp:docPr id="7" name="Рисунок 7" descr="нуклеофильное замещени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уклеофильное замещени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Механизм нуклеофильного замещения обозначается символом S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N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(по первым буквам английских терминов:</w:t>
      </w:r>
      <w:proofErr w:type="gram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S –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substitution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[замещение], N –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nucleophile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[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нуклеофил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]).</w:t>
      </w:r>
      <w:proofErr w:type="gramEnd"/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 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  <w:t>Нуклеофильное присоединение</w:t>
      </w: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: </w:t>
      </w:r>
    </w:p>
    <w:p w:rsidR="00FA5CEC" w:rsidRPr="00FA5CEC" w:rsidRDefault="00FA5CEC" w:rsidP="00FA5CE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noProof/>
          <w:color w:val="551A8B"/>
          <w:sz w:val="20"/>
          <w:szCs w:val="20"/>
          <w:lang w:eastAsia="ru-RU"/>
        </w:rPr>
        <w:drawing>
          <wp:inline distT="0" distB="0" distL="0" distR="0" wp14:anchorId="23185BF9" wp14:editId="788D2570">
            <wp:extent cx="4746625" cy="554990"/>
            <wp:effectExtent l="0" t="0" r="0" b="0"/>
            <wp:docPr id="8" name="Рисунок 8" descr="нуклеофильное присоединени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уклеофильное присоединени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EC" w:rsidRPr="00FA5CEC" w:rsidRDefault="00FA5CEC" w:rsidP="00FA5CE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Обозначение механизма –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Ad</w:t>
      </w:r>
      <w:r w:rsidRPr="00FA5CEC">
        <w:rPr>
          <w:rFonts w:ascii="Verdana" w:eastAsia="Times New Roman" w:hAnsi="Verdana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(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Ad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addition</w:t>
      </w:r>
      <w:proofErr w:type="spellEnd"/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[присоединение]).</w:t>
      </w:r>
    </w:p>
    <w:p w:rsidR="00FA5CEC" w:rsidRPr="00FA5CEC" w:rsidRDefault="00FA5CEC" w:rsidP="00FA5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A5CE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A82B08" w:rsidRPr="00A82B08" w:rsidRDefault="00F47D45" w:rsidP="00A82B08">
      <w:pPr>
        <w:pStyle w:val="1"/>
        <w:shd w:val="clear" w:color="auto" w:fill="FFFFFF"/>
        <w:spacing w:before="150" w:after="150" w:line="420" w:lineRule="atLeast"/>
        <w:rPr>
          <w:rFonts w:ascii="Verdana" w:eastAsia="Times New Roman" w:hAnsi="Verdana" w:cs="Times New Roman"/>
          <w:b w:val="0"/>
          <w:bCs w:val="0"/>
          <w:color w:val="333333"/>
          <w:kern w:val="36"/>
          <w:sz w:val="38"/>
          <w:szCs w:val="38"/>
          <w:lang w:eastAsia="ru-RU"/>
        </w:rPr>
      </w:pPr>
      <w:r>
        <w:t>Практическая работа 6</w:t>
      </w:r>
      <w:r w:rsidR="00A82B08">
        <w:t xml:space="preserve"> </w:t>
      </w:r>
      <w:r w:rsidR="00A82B08" w:rsidRPr="00A82B08">
        <w:rPr>
          <w:rFonts w:ascii="Verdana" w:eastAsia="Times New Roman" w:hAnsi="Verdana" w:cs="Times New Roman"/>
          <w:b w:val="0"/>
          <w:bCs w:val="0"/>
          <w:color w:val="333333"/>
          <w:kern w:val="36"/>
          <w:sz w:val="38"/>
          <w:szCs w:val="38"/>
          <w:lang w:eastAsia="ru-RU"/>
        </w:rPr>
        <w:t>Качественное определение углерода и водорода в органических веществах</w:t>
      </w:r>
    </w:p>
    <w:p w:rsidR="00FA5CEC" w:rsidRDefault="00FA5CEC" w:rsidP="00FA5CEC"/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Задание. Установите наличие элементов углерода и водорода в составе любого предложенного углеводорода (парафина, метана).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Оборудование. </w:t>
      </w:r>
      <w:proofErr w:type="gramStart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Штатив с пробирками, пробки с газоотводными трубками, лабораторный штатив, стеклянная палочка, химические стаканы (2 шт.) емкостью не менее 150 мл, горелка (спиртовка), спички.</w:t>
      </w:r>
      <w:proofErr w:type="gramEnd"/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Вещества. Парафин, вазелин, хлороформ (или дихлорэтан), сульфат меди (II) безводный, раствор гидроксида кальция, оксид меди (II), спирт и галогенопроизводные органические вещества — склянки № 1 и № 2.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Выполнение работы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1. Зажгите газовую горелку (спиртовку). Подержите 2—3 </w:t>
      </w:r>
      <w:proofErr w:type="gramStart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с</w:t>
      </w:r>
      <w:proofErr w:type="gramEnd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 </w:t>
      </w:r>
      <w:proofErr w:type="gramStart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над</w:t>
      </w:r>
      <w:proofErr w:type="gramEnd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 пламенем сухой стакан в перевернутом состоянии. Почему запотел стакан?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Смочите (сполосните) стакан раствором гидроксида кальция и снова в таком же состоянии подержите над пламенем. Объясните причину появления белых пятен на стенках стакана.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На основании обнаруженных воды и оксида углерода (IV) сделайте вывод о качественном составе </w:t>
      </w:r>
      <w:proofErr w:type="spellStart"/>
      <w:proofErr w:type="gramStart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Cr</w:t>
      </w:r>
      <w:proofErr w:type="gramEnd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оревшего</w:t>
      </w:r>
      <w:proofErr w:type="spellEnd"/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 вещества.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2. Зажгите парафиновую свечу и аналогичным путем установите качественный состав парафина. Проведите опыт по обнаружению свободного углерода в пламени свечи.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Составьте уравнение реакции горения парафина свечи, приняв, что в его молекуле содержится 16 атомов углерода.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Примечание: опыты 1 или 2 проводятся по выбору учащихся.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3. Соберите прибор, как указано на рисунке 22.5, и испытайте его на герметичность.</w:t>
      </w:r>
    </w:p>
    <w:p w:rsidR="00F47D45" w:rsidRPr="00F47D45" w:rsidRDefault="00F47D45" w:rsidP="00F47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D45">
        <w:rPr>
          <w:rFonts w:ascii="Verdana" w:eastAsia="Times New Roman" w:hAnsi="Verdana"/>
          <w:noProof/>
          <w:color w:val="D8450B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2F87710D" wp14:editId="7A08DC7B">
            <wp:extent cx="5019702" cy="3377952"/>
            <wp:effectExtent l="0" t="0" r="0" b="0"/>
            <wp:docPr id="9" name="Рисунок 9" descr="http://5terka.com/images/him9guzei/him9guzei-45.png">
              <a:hlinkClick xmlns:a="http://schemas.openxmlformats.org/drawingml/2006/main" r:id="rId21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him9guzei/him9guzei-45.png">
                      <a:hlinkClick r:id="rId21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89" cy="33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В сухую пробирку поместите 2— 2,5 г оксида меди и немного вазелина, чтобы его хватило только для пропитки подогретого оксида меди (II). Закрепите пробирку в штативе горизонтально и внесите в нее не более 0,5 г сульфата меди (II), разместив около отверстия пробирки. Закройте пробирку пробкой с газоотводной трубкой, конец которой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опустите в пробирку с известковой водой. Нагревайте пламенем горелки (спиртовки) смесь оксида меди (II) с вазелином.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Наблюдайте, какие изменения происходят с известковой водой. По окончании опыта, прежде чем погасить пламя горелки, поднимите вверх лапку штатива с прибором и выньте газоотводную трубку из пробирки. (Почему это надо проделать?)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На основании результатов опыта сделайте вывод о качественном составе вазелина. Составьте уравнение реакции полного окисления оксидом меди предельного углеводорода, в состав которого входит 16 атомов углерода.</w:t>
      </w:r>
    </w:p>
    <w:p w:rsidR="00F47D45" w:rsidRPr="00F47D45" w:rsidRDefault="00F47D45" w:rsidP="00F47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D45">
        <w:rPr>
          <w:rFonts w:ascii="Verdana" w:eastAsia="Times New Roman" w:hAnsi="Verdana"/>
          <w:noProof/>
          <w:color w:val="D8450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560F64B3" wp14:editId="27971121">
            <wp:extent cx="5363110" cy="1054871"/>
            <wp:effectExtent l="0" t="0" r="0" b="0"/>
            <wp:docPr id="10" name="Рисунок 10" descr="http://5terka.com/images/him9guzei/him9guzej-693.png">
              <a:hlinkClick xmlns:a="http://schemas.openxmlformats.org/drawingml/2006/main" r:id="rId23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terka.com/images/him9guzei/him9guzej-693.png">
                      <a:hlinkClick r:id="rId23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72" cy="10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Из опыта следует, что в сгоревшем веществе есть углерод и водород.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б) Эксперимент проводится аналогично опыту а). Уравнение реакции горения парафина:</w:t>
      </w:r>
    </w:p>
    <w:p w:rsidR="00F47D45" w:rsidRPr="00F47D45" w:rsidRDefault="00F47D45" w:rsidP="00F47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D45">
        <w:rPr>
          <w:rFonts w:ascii="Verdana" w:eastAsia="Times New Roman" w:hAnsi="Verdana"/>
          <w:noProof/>
          <w:color w:val="D8450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2D0BE503" wp14:editId="3C5D813A">
            <wp:extent cx="4911047" cy="956670"/>
            <wp:effectExtent l="0" t="0" r="4445" b="0"/>
            <wp:docPr id="11" name="Рисунок 11" descr="http://5terka.com/images/him9guzei/him9guzej-694.png">
              <a:hlinkClick xmlns:a="http://schemas.openxmlformats.org/drawingml/2006/main" r:id="rId25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terka.com/images/him9guzei/him9guzej-694.png">
                      <a:hlinkClick r:id="rId25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06" cy="9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Для обнаружения свободного углерода в пламени свечи нужно подержать чистое стекло над пламенем. Стекло постепенно закоптится. Это и есть свободный углерод.</w:t>
      </w:r>
    </w:p>
    <w:p w:rsidR="00F47D45" w:rsidRPr="00F47D45" w:rsidRDefault="00F47D45" w:rsidP="00F47D45">
      <w:pPr>
        <w:shd w:val="clear" w:color="auto" w:fill="FFFFFF"/>
        <w:spacing w:after="300" w:line="240" w:lineRule="auto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47D45">
        <w:rPr>
          <w:rFonts w:ascii="Verdana" w:eastAsia="Times New Roman" w:hAnsi="Verdana"/>
          <w:color w:val="333333"/>
          <w:sz w:val="18"/>
          <w:szCs w:val="18"/>
          <w:lang w:eastAsia="ru-RU"/>
        </w:rPr>
        <w:t>в) Уравнение реакции:</w:t>
      </w:r>
    </w:p>
    <w:p w:rsidR="00F47D45" w:rsidRDefault="00F47D45" w:rsidP="00F47D45">
      <w:r w:rsidRPr="00F47D45">
        <w:rPr>
          <w:rFonts w:ascii="Verdana" w:eastAsia="Times New Roman" w:hAnsi="Verdana"/>
          <w:noProof/>
          <w:color w:val="D8450B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2EB7E43D" wp14:editId="5FBBD239">
            <wp:extent cx="4077990" cy="566481"/>
            <wp:effectExtent l="0" t="0" r="0" b="5080"/>
            <wp:docPr id="12" name="Рисунок 12" descr="http://5terka.com/images/him9guzei/him9guzej-695.png">
              <a:hlinkClick xmlns:a="http://schemas.openxmlformats.org/drawingml/2006/main" r:id="rId27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5terka.com/images/him9guzei/him9guzej-695.png">
                      <a:hlinkClick r:id="rId27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36" cy="5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D45">
        <w:rPr>
          <w:rFonts w:ascii="Verdana" w:eastAsia="Times New Roman" w:hAnsi="Verdana"/>
          <w:noProof/>
          <w:color w:val="D8450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2329AC8C" wp14:editId="10CD4636">
            <wp:extent cx="5839997" cy="732600"/>
            <wp:effectExtent l="0" t="0" r="0" b="0"/>
            <wp:docPr id="13" name="Рисунок 13" descr="http://5terka.com/images/him9guzei/him9guzej-696.png">
              <a:hlinkClick xmlns:a="http://schemas.openxmlformats.org/drawingml/2006/main" r:id="rId29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5terka.com/images/him9guzei/him9guzej-696.png">
                      <a:hlinkClick r:id="rId29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58" cy="7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08" w:rsidRDefault="00A82B08" w:rsidP="00F47D45">
      <w:r>
        <w:t xml:space="preserve">Домашнее задание </w:t>
      </w:r>
    </w:p>
    <w:p w:rsidR="00A82B08" w:rsidRDefault="00A82B08" w:rsidP="00F47D45">
      <w:r>
        <w:t xml:space="preserve">Записать конспект </w:t>
      </w:r>
    </w:p>
    <w:p w:rsidR="00A82B08" w:rsidRDefault="00A82B08" w:rsidP="00F47D45">
      <w:r>
        <w:t>Записать выводы по практической работе</w:t>
      </w:r>
      <w:bookmarkStart w:id="0" w:name="_GoBack"/>
      <w:bookmarkEnd w:id="0"/>
    </w:p>
    <w:sectPr w:rsidR="00A8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A7"/>
    <w:rsid w:val="00A82B08"/>
    <w:rsid w:val="00E32CA7"/>
    <w:rsid w:val="00EE6671"/>
    <w:rsid w:val="00F47D45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E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E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9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sites.google.com/site/abrosimovachemy/materialy-v-pomos-ucenikam/distancionnoe-obucenie/10-klass/klassifikacia-himiceskih-reakcij-v-organiceskoj-himii/pic6_4_3b.gif?attredirects=0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5terka.com/images/him9guzei/him9guzei-45.png" TargetMode="External"/><Relationship Id="rId7" Type="http://schemas.openxmlformats.org/officeDocument/2006/relationships/hyperlink" Target="https://sites.google.com/site/abrosimovachemy/materialy-v-pomos-ucenikam/distancionnoe-obucenie/10-klass/klassifikacia-himiceskih-reakcij-v-organiceskoj-himii/pic6_4151.gif?attredirects=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sites.google.com/site/abrosimovachemy/materialy-v-pomos-ucenikam/distancionnoe-obucenie/10-klass/klassifikacia-himiceskih-reakcij-v-organiceskoj-himii/pic6_4_3_3_3.gif?attredirects=0" TargetMode="External"/><Relationship Id="rId25" Type="http://schemas.openxmlformats.org/officeDocument/2006/relationships/hyperlink" Target="http://5terka.com/images/him9guzei/him9guzej-694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5terka.com/images/him9guzei/him9guzej-696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abrosimovachemy/materialy-v-pomos-ucenikam/distancionnoe-obucenie/10-klass/klassifikacia-himiceskih-reakcij-v-organiceskoj-himii/pic6_4_3a.gif?attredirects=0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hyperlink" Target="https://sites.google.com/site/abrosimovachemy/materialy-v-pomos-ucenikam/distancionnoe-obucenie/10-klass/klassifikacia-himiceskih-reakcij-v-organiceskoj-himii/1.png?attredirects=0" TargetMode="External"/><Relationship Id="rId15" Type="http://schemas.openxmlformats.org/officeDocument/2006/relationships/hyperlink" Target="https://sites.google.com/site/abrosimovachemy/materialy-v-pomos-ucenikam/distancionnoe-obucenie/10-klass/klassifikacia-himiceskih-reakcij-v-organiceskoj-himii/pic6_4_3_3_2.gif?attredirects=0" TargetMode="External"/><Relationship Id="rId23" Type="http://schemas.openxmlformats.org/officeDocument/2006/relationships/hyperlink" Target="http://5terka.com/images/him9guzei/him9guzej-693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gif"/><Relationship Id="rId19" Type="http://schemas.openxmlformats.org/officeDocument/2006/relationships/hyperlink" Target="https://sites.google.com/site/abrosimovachemy/materialy-v-pomos-ucenikam/distancionnoe-obucenie/10-klass/klassifikacia-himiceskih-reakcij-v-organiceskoj-himii/pic6_4_3_3_4.gif?attredirects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abrosimovachemy/materialy-v-pomos-ucenikam/distancionnoe-obucenie/10-klass/klassifikacia-himiceskih-reakcij-v-organiceskoj-himii/pic6_4152.gif?attredirects=0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hyperlink" Target="http://5terka.com/images/him9guzei/him9guzej-695.png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2020-06-22T16:45:00Z</dcterms:created>
  <dcterms:modified xsi:type="dcterms:W3CDTF">2020-06-22T16:57:00Z</dcterms:modified>
</cp:coreProperties>
</file>