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D36" w:rsidRDefault="00DF6D36" w:rsidP="00DF6D36">
      <w:pPr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sz w:val="24"/>
          <w:szCs w:val="24"/>
        </w:rPr>
        <w:t xml:space="preserve">Химия </w:t>
      </w:r>
      <w:proofErr w:type="spellStart"/>
      <w:r>
        <w:rPr>
          <w:rFonts w:ascii="Times New Roman" w:hAnsi="Times New Roman"/>
          <w:sz w:val="24"/>
          <w:szCs w:val="24"/>
        </w:rPr>
        <w:t>гр</w:t>
      </w:r>
      <w:proofErr w:type="spellEnd"/>
      <w:r>
        <w:rPr>
          <w:rFonts w:ascii="Times New Roman" w:hAnsi="Times New Roman"/>
          <w:sz w:val="24"/>
          <w:szCs w:val="24"/>
        </w:rPr>
        <w:t xml:space="preserve"> 400 ПК июнь 2020 преподаватель Феофанова А.А.</w:t>
      </w:r>
    </w:p>
    <w:p w:rsidR="00252828" w:rsidRDefault="00DF6D36" w:rsidP="00DF6D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Урок </w:t>
      </w:r>
      <w:bookmarkEnd w:id="0"/>
      <w:r>
        <w:rPr>
          <w:rFonts w:ascii="Times New Roman" w:hAnsi="Times New Roman"/>
          <w:sz w:val="24"/>
          <w:szCs w:val="24"/>
        </w:rPr>
        <w:t xml:space="preserve">91-92 </w:t>
      </w:r>
      <w:proofErr w:type="spellStart"/>
      <w:r>
        <w:rPr>
          <w:rFonts w:ascii="Times New Roman" w:hAnsi="Times New Roman"/>
          <w:sz w:val="24"/>
          <w:szCs w:val="24"/>
        </w:rPr>
        <w:t>Алкены</w:t>
      </w:r>
      <w:proofErr w:type="spellEnd"/>
      <w:r>
        <w:rPr>
          <w:rFonts w:ascii="Times New Roman" w:hAnsi="Times New Roman"/>
          <w:sz w:val="24"/>
          <w:szCs w:val="24"/>
        </w:rPr>
        <w:t>. Строение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свойство , получение и применение</w:t>
      </w:r>
    </w:p>
    <w:p w:rsidR="005977AD" w:rsidRPr="005977AD" w:rsidRDefault="005977AD" w:rsidP="005977AD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Алкены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(этиленовые углеводороды, олефины) – органические ациклические соединения, состоящие из атомов химических элементов углерода и водорода, в молекулах которых содержится одна двойная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углерод-углеродная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связь (ненасыщенные углеводороды). Общая формула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CnH2n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</w:t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Другие названия: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олефины, этиленовые углеводороды</w:t>
      </w:r>
    </w:p>
    <w:p w:rsidR="005977AD" w:rsidRPr="005977AD" w:rsidRDefault="005977AD" w:rsidP="005977A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номенклатура и физические свойства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3164117" wp14:editId="57CBC54D">
            <wp:extent cx="4068445" cy="2979420"/>
            <wp:effectExtent l="0" t="0" r="8255" b="0"/>
            <wp:docPr id="1" name="Рисунок 1" descr="https://foxford.ru/uploads/tinymce_image/image/14548/%D0%B3%D0%BE%D0%BC%D0%BE%D0%BB%D0%BE%D0%B3%D0%B8_%D0%B0%D0%BB%D0%BA%D0%B5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xford.ru/uploads/tinymce_image/image/14548/%D0%B3%D0%BE%D0%BC%D0%BE%D0%BB%D0%BE%D0%B3%D0%B8_%D0%B0%D0%BB%D0%BA%D0%B5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Первые три члена гомологического ряда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газы, с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C5H10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до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C17H34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– жидкости, с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C18H36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– твердые вещества.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Жидкие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твердые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алкены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практически нерастворимы в воде, но хорошо растворимы в органических растворителях.</w:t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соответствии с правилами ИЮПАК, в названии гомологов ряда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используется суффикс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Положение двойной связи указывается с помощью цифры, обозначающей месторасположение связи. Цифра проставляется после названия основной цепи через дефис. Нумерация атомов в молекуле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алкена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начинается с того конца, к которому ближе связь, например,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отвечающий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формуле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CH3−CH2−CH=CH−CH3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следует называть пентен-2, поскольку связь начинается у второго атома углерода, начиная с конца цепи.</w:t>
      </w:r>
    </w:p>
    <w:p w:rsidR="005977AD" w:rsidRPr="005977AD" w:rsidRDefault="005977AD" w:rsidP="005977A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 xml:space="preserve">Изомерия </w:t>
      </w:r>
      <w:proofErr w:type="spellStart"/>
      <w:r w:rsidRPr="005977AD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алкенов</w:t>
      </w:r>
      <w:proofErr w:type="spellEnd"/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Для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возможна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следующие виды изомерии (подробнее см. тему </w:t>
      </w:r>
      <w:r w:rsidRPr="005977AD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"Виды изомерии"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):</w:t>
      </w:r>
    </w:p>
    <w:p w:rsidR="005977AD" w:rsidRPr="005977AD" w:rsidRDefault="005977AD" w:rsidP="005977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изомерия положения кратной связи и углеродного скелета: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6987E8C" wp14:editId="433B7B14">
            <wp:extent cx="4500245" cy="770255"/>
            <wp:effectExtent l="0" t="0" r="0" b="0"/>
            <wp:docPr id="2" name="Рисунок 2" descr="https://foxford.ru/uploads/tinymce_image/image/14551/%D0%B8%D0%B7%D0%BE%D0%BC%D0%B5%D1%80%D1%8B_%D0%B0%D0%BB%D0%BA%D0%B5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xford.ru/uploads/tinymce_image/image/14551/%D0%B8%D0%B7%D0%BE%D0%BC%D0%B5%D1%80%D1%8B_%D0%B0%D0%BB%D0%BA%D0%B5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межклассовая изомерия (с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циклоалканами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CEFE388" wp14:editId="09F89A1F">
            <wp:extent cx="3647440" cy="1510030"/>
            <wp:effectExtent l="0" t="0" r="0" b="0"/>
            <wp:docPr id="3" name="Рисунок 3" descr="https://foxford.ru/uploads/tinymce_image/image/14553/%D0%BC%D0%B5%D0%B6%D0%BA%D0%BB%D0%B0%D1%81%D1%81%D0%BE%D0%B2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xford.ru/uploads/tinymce_image/image/14553/%D0%BC%D0%B5%D0%B6%D0%BA%D0%BB%D0%B0%D1%81%D1%81%D0%BE%D0%B2%D0%B0%D1%8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пространственная изомерия: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B3A0D8B" wp14:editId="4D264850">
            <wp:extent cx="2907665" cy="1078865"/>
            <wp:effectExtent l="0" t="0" r="6985" b="6985"/>
            <wp:docPr id="4" name="Рисунок 4" descr="https://foxford.ru/uploads/tinymce_image/image/14554/%D1%86%D0%B8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xford.ru/uploads/tinymce_image/image/14554/%D1%86%D0%B8%D1%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0B11574" wp14:editId="3490EEAA">
            <wp:extent cx="2959100" cy="1109345"/>
            <wp:effectExtent l="0" t="0" r="0" b="0"/>
            <wp:docPr id="5" name="Рисунок 5" descr="https://foxford.ru/uploads/tinymce_image/image/14555/%D1%86%D0%B8%D1%8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xford.ru/uploads/tinymce_image/image/14555/%D1%86%D0%B8%D1%81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br/>
        <w:t> ЭЛЕКТРОННОЕ СТРОЕНИЕ АЛКЕНОВ И ОСОБЕННОСТИ ХИМИЧЕСКИХ СВОЙСТВ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молекулах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атомы углерода, образующие двойную связь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аходятся в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sp2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-гибридизации.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55BE760" wp14:editId="51C810B6">
            <wp:extent cx="3431540" cy="2106295"/>
            <wp:effectExtent l="0" t="0" r="0" b="8255"/>
            <wp:docPr id="6" name="Рисунок 6" descr="https://foxford.ru/uploads/tinymce_image/image/14542/%D1%81%D1%82%D1%80%D0%BE%D0%B5%D0%BD%D0%B8%D0%B5_%D0%B0%D0%BB%D0%BA%D0%B5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xford.ru/uploads/tinymce_image/image/14542/%D1%81%D1%82%D1%80%D0%BE%D0%B5%D0%BD%D0%B8%D0%B5_%D0%B0%D0%BB%D0%BA%D0%B5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335F0DC" wp14:editId="4765DA20">
            <wp:extent cx="1787525" cy="2332355"/>
            <wp:effectExtent l="0" t="0" r="3175" b="0"/>
            <wp:docPr id="7" name="Рисунок 7" descr="https://foxford.ru/uploads/tinymce_image/image/15276/sp2_-_%D0%B3%D0%B8%D0%B1%D1%80%D0%B8%D0%B4%D0%B8%D0%B7%D0%B0%D1%86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xford.ru/uploads/tinymce_image/image/15276/sp2_-_%D0%B3%D0%B8%D0%B1%D1%80%D0%B8%D0%B4%D0%B8%D0%B7%D0%B0%D1%86%D0%B8%D1%8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Угол связи в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алкенах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составляет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1200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длина связи  (С=С) равна 0,133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нм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энергия связи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- 612 кДж/моль. Молекула в области двойной связи имеет плоскостную структуру, то есть все связи лежат в одной плоскости. Двойная связь представлена одной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σ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одной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π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- связями. Энергия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π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- связи равна 265 кДж/моль, что меньше энергии 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σ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связи (347 кдж/моль), поэтому и прочность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π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- связи меньше, чем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σ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-связи. Для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характерны реакции присоединения, протекающие с разрывом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π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- связи. </w:t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симметричных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алкенах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связь не поляризована.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несимметричных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алкенах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поляризация связи зависит от электронных свойств заместителя.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Так, в молекуле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пропена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CH3−CH=CH2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метильная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группа, обладающая положительным индуктивным эффектом +I (отталкивает от себя общую электронную пару), 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вызывает перераспределение электронной плотности двойной связи, что приводит к локализации частичного отрицательного заряда на концевом атоме углерода, образующем двойную связь.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Поэтому в реакциях </w:t>
      </w:r>
      <w:proofErr w:type="spellStart"/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электрофильного</w:t>
      </w:r>
      <w:proofErr w:type="spellEnd"/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присоединения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положительная частица -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электрофил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(например, протон водорода 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H+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начинает атаку именно по этому атому.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этом случае выполняется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правило Марковникова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(водород присоединяется туда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 больше водорода):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96DCBEE" wp14:editId="74352CD2">
            <wp:extent cx="2866390" cy="996315"/>
            <wp:effectExtent l="0" t="0" r="0" b="0"/>
            <wp:docPr id="8" name="Рисунок 8" descr="https://foxford.ru/uploads/tinymce_image/image/14543/%D0%BF%D1%80%D0%B0%D0%B2%D0%B8%D0%BB%D0%BE_%D0%9C%D0%B0%D1%80%D0%BA%D0%BE%D0%B2%D0%BD%D0%B8%D0%BA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oxford.ru/uploads/tinymce_image/image/14543/%D0%BF%D1%80%D0%B0%D0%B2%D0%B8%D0%BB%D0%BE_%D0%9C%D0%B0%D1%80%D0%BA%D0%BE%D0%B2%D0%BD%D0%B8%D0%BA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И, наоборот, группа, обладающая отрицательным индуктивным эффектом -I, например -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CCL3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группа в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трихлорпропене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 стягивает на себя общую электронную пару. Это приводит к такому перераспределению общей плотности, что отрицательный заряд локализуется на центральном атоме углерода. В этом случае реакции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электрофильного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замещения протекают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против правила Марковникова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7055971" wp14:editId="63452648">
            <wp:extent cx="3801745" cy="1572260"/>
            <wp:effectExtent l="0" t="0" r="8255" b="8890"/>
            <wp:docPr id="9" name="Рисунок 9" descr="https://foxford.ru/uploads/tinymce_image/image/14544/%D0%BF%D1%80%D0%BE%D1%82%D0%B8%D0%B2_%D0%9C%D0%B0%D1%80%D0%BA%D0%BE%D0%B2%D0%BD%D0%B8%D0%BA%D0%BE%D0%B2%D0%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oxford.ru/uploads/tinymce_image/image/14544/%D0%BF%D1%80%D0%BE%D1%82%D0%B8%D0%B2_%D0%9C%D0%B0%D1%80%D0%BA%D0%BE%D0%B2%D0%BD%D0%B8%D0%BA%D0%BE%D0%B2%D0%B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Против правила Марковникова также протекают реакции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гидрогалогенирования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присутствии перекисей (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правило </w:t>
      </w:r>
      <w:proofErr w:type="spellStart"/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Хараша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). В этом случае реализуется свободно-радикальный механизм присоединения.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EDA7703" wp14:editId="4E14ACA5">
            <wp:extent cx="2856230" cy="1222375"/>
            <wp:effectExtent l="0" t="0" r="1270" b="0"/>
            <wp:docPr id="10" name="Рисунок 10" descr="https://foxford.ru/uploads/tinymce_image/image/14546/%D0%A5%D0%B0%D1%80%D0%B0%D1%88%D0%B0_%D0%BF%D1%80%D0%B0%D0%B2%D0%B8%D0%BB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oxford.ru/uploads/tinymce_image/image/14546/%D0%A5%D0%B0%D1%80%D0%B0%D1%88%D0%B0_%D0%BF%D1%80%D0%B0%D0%B2%D0%B8%D0%BB%D0%B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зависимости от условий,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алкены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могут вступать в реакции замещения, например, в случае хлорирования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пропена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жестких условиях (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5000C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), замещается один из атомов водорода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метильной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группы.</w:t>
      </w:r>
    </w:p>
    <w:p w:rsidR="005977AD" w:rsidRPr="005977AD" w:rsidRDefault="005977AD" w:rsidP="005977AD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proofErr w:type="spellStart"/>
      <w:r w:rsidRPr="005977AD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I.Реакции</w:t>
      </w:r>
      <w:proofErr w:type="spellEnd"/>
      <w:r w:rsidRPr="005977AD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 xml:space="preserve"> присоединения</w:t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Для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характерны реакции присоединения, идущие с разрывом двойной связи: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A3007D7" wp14:editId="6FA98B09">
            <wp:extent cx="8435340" cy="4325620"/>
            <wp:effectExtent l="0" t="0" r="3810" b="0"/>
            <wp:docPr id="11" name="Рисунок 11" descr="https://foxford.ru/uploads/tinymce_image/image/15269/%D0%BF%D1%80%D0%B8%D1%81%D0%BE%D0%B5%D0%B4%D0%B8%D0%BD%D0%B5%D0%BD%D0%B8%D0%B5_%D0%BA_%D0%B0%D0%BB%D0%BA%D0%B5%D0%BD%D0%B0%D0%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oxford.ru/uploads/tinymce_image/image/15269/%D0%BF%D1%80%D0%B8%D1%81%D0%BE%D0%B5%D0%B4%D0%B8%D0%BD%D0%B5%D0%BD%D0%B8%D0%B5_%D0%BA_%D0%B0%D0%BB%D0%BA%D0%B5%D0%BD%D0%B0%D0%BC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1. Гидрирование </w:t>
      </w:r>
      <w:proofErr w:type="spellStart"/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протекает в присутствии катализаторов (никеля, палладия или платины) и приводит к образованию соответствующих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алканов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647C07E" wp14:editId="19B09517">
            <wp:extent cx="3503295" cy="462280"/>
            <wp:effectExtent l="0" t="0" r="1905" b="0"/>
            <wp:docPr id="12" name="Рисунок 12" descr="https://foxford.ru/uploads/tinymce_image/image/15272/%D0%B3%D0%B8%D0%B4%D1%80%D0%B8%D1%80%D0%BE%D0%B2%D0%B0%D0%BD%D0%B8%D0%B5_%D0%BF%D1%80%D0%BE%D0%BF%D0%B8%D0%BB%D0%B5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oxford.ru/uploads/tinymce_image/image/15272/%D0%B3%D0%B8%D0%B4%D1%80%D0%B8%D1%80%D0%BE%D0%B2%D0%B0%D0%BD%D0%B8%D0%B5_%D0%BF%D1%80%D0%BE%D0%BF%D0%B8%D0%BB%D0%B5%D0%BD%D0%B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2. Галогенирование 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протекает с образованием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дигалогеналканов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3. </w:t>
      </w:r>
      <w:proofErr w:type="spellStart"/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Гидрогалогенирование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протекает по правилу или против правила Марковникова. При высокой температуре возможно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радикальное галогенирование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</w:t>
      </w: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SR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), при этом двойная связь не раскрывается.</w:t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4. Гидратация </w:t>
      </w:r>
      <w:proofErr w:type="spellStart"/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проходит в присутствии минеральных кислот. Для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несимметричных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присоединение идет по правилу Марковникова: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6545BBD" wp14:editId="0D5026F9">
            <wp:extent cx="3729355" cy="503555"/>
            <wp:effectExtent l="0" t="0" r="4445" b="0"/>
            <wp:docPr id="13" name="Рисунок 13" descr="https://foxford.ru/uploads/tinymce_image/image/15271/%D0%B3%D0%B8%D0%B4%D1%80%D0%B0%D1%82%D0%B0%D1%86%D0%B8%D1%8F_%D0%BF%D1%80%D0%BE%D0%BF%D0%B8%D0%BB%D0%B5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xford.ru/uploads/tinymce_image/image/15271/%D0%B3%D0%B8%D0%B4%D1%80%D0%B0%D1%82%D0%B0%D1%86%D0%B8%D1%8F_%D0%BF%D1%80%D0%BE%D0%BF%D0%B8%D0%BB%D0%B5%D0%BD%D0%B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II. Реакции окисления</w:t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Окисление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проходит по-разному, в зависимости от условий: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6F3D29B" wp14:editId="62E36E55">
            <wp:extent cx="29949140" cy="12945745"/>
            <wp:effectExtent l="0" t="0" r="0" b="0"/>
            <wp:docPr id="14" name="Рисунок 14" descr="https://foxford.ru/uploads/tinymce_image/image/15273/%D0%BE%D0%BA%D1%81%D0%B8%D0%BB%D0%B5%D0%BD%D0%B8%D0%B5_%D0%B0%D0%BB%D0%BA%D0%B5%D0%BD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oxford.ru/uploads/tinymce_image/image/15273/%D0%BE%D0%BA%D1%81%D0%B8%D0%BB%D0%B5%D0%BD%D0%B8%D0%B5_%D0%B0%D0%BB%D0%BA%D0%B5%D0%BD%D0%BE%D0%B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140" cy="129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1. При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горении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образуются вода и углекислый газ (полное окисление):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2C3H6+9O2=6CO2↑+6H2O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При недостатке кислорода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алкены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окисляются до CO или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нед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.)C3H6+3O2(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нед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.)=3CO↑+3H2O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При </w:t>
      </w:r>
      <w:proofErr w:type="gramStart"/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мягком</w:t>
      </w:r>
      <w:proofErr w:type="gramEnd"/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окисление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(окислитель, например перманганат калия, в нейтральной среде при комнатной температуре) образуются соответствующие двухатомные спирты -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диолы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val="en-US" w:eastAsia="ru-RU"/>
        </w:rPr>
        <w:t>3C2H4+2KMnO4+4H2O→3HO–CH2–CH2–OH+2MnO2+2KOH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Данная реакция также известна как </w:t>
      </w:r>
      <w:r w:rsidRPr="005977AD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реакция Вагнера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При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жестком окислении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(окислитель в кислой среде при нагревании) разрывается двойная связь, при этом получаются карбоновые кислоты или кетоны: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val="en-US" w:eastAsia="ru-RU"/>
        </w:rPr>
        <w:t>CH3–CH=CH2+2KMnO4+3H2SO4→CH3COOH+CO2+K2SO4+MnSO4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(подробнее см. тему "ОВР в органической химии")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При окислении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монозамещенных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образуется карбоновая кислота и углекислый газ.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Дизамещенные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алкены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содержащие разные алкильные группы у двух атомов углерода двойной связи при окислении дают смесь карбоновых кислот: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A0C8D8B" wp14:editId="5E9EDF17">
            <wp:extent cx="4345940" cy="1551305"/>
            <wp:effectExtent l="0" t="0" r="0" b="0"/>
            <wp:docPr id="15" name="Рисунок 15" descr="ÐÐ°ÑÑÐ¸Ð½ÐºÐ¸ Ð¿Ð¾ Ð·Ð°Ð¿ÑÐ¾ÑÑ Ð¾ÐºÐ¸ÑÐ»ÐµÐ½Ð¸Ðµ Ð°Ð»ÐºÐµ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¾ÐºÐ¸ÑÐ»ÐµÐ½Ð¸Ðµ Ð°Ð»ÐºÐµÐ½Ð¾Ð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Окисление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тризамещенных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приводит к смеси карбоновой кислоты и кетона: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FE16E25" wp14:editId="564B2D6C">
            <wp:extent cx="4623435" cy="894080"/>
            <wp:effectExtent l="0" t="0" r="5715" b="1270"/>
            <wp:docPr id="16" name="Рисунок 16" descr="https://i.foxford.ru/uploads/tinymce_image/image/52101/17aa4bf11a85a6ae9e314398acde0af43dfd50deb9f25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foxford.ru/uploads/tinymce_image/image/52101/17aa4bf11a85a6ae9e314398acde0af43dfd50deb9f25d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Тетразамещенные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симметричные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алкены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 окислительном расщеплении образуют две молекулы кетона, а несимметричные – смесь двух разных кетонов: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D1A79FA" wp14:editId="1BC63B52">
            <wp:extent cx="4551680" cy="965835"/>
            <wp:effectExtent l="0" t="0" r="0" b="0"/>
            <wp:docPr id="17" name="Рисунок 17" descr="http://www.chem.msu.su/rus/teaching/alken2/Image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hem.msu.su/rus/teaching/alken2/Image287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При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каталитическом окислении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могут образовываться разные продукты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зависимости от используемого катализатора.  Промышленное значение имеет окисление этилена. При окислении этилена воздухом над металлическим серебром образуется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этиленоксид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эпоксид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EDE87EA" wp14:editId="5A10EEA7">
            <wp:extent cx="3677920" cy="739775"/>
            <wp:effectExtent l="0" t="0" r="0" b="3175"/>
            <wp:docPr id="18" name="Рисунок 18" descr="https://foxford.ru/uploads/tinymce_image/image/15291/%D0%BE%D0%BA%D0%B8%D1%81%D0%BB%D0%B5%D0%BD%D0%B8%D0%B5_%D1%8D%D1%82%D0%B8%D0%BB%D0%B5%D0%BD%D0%B0-%D1%8D%D0%BF%D0%BE%D0%BA%D1%81%D0%B8%D0%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oxford.ru/uploads/tinymce_image/image/15291/%D0%BE%D0%BA%D0%B8%D1%81%D0%BB%D0%B5%D0%BD%D0%B8%D0%B5_%D1%8D%D1%82%D0%B8%D0%BB%D0%B5%D0%BD%D0%B0-%D1%8D%D0%BF%D0%BE%D0%BA%D1%81%D0%B8%D0%B4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lastRenderedPageBreak/>
        <w:t>III. РЕАКЦИИ ИЗОМЕРИЗАЦИИ И ПОЛИМЕРИЗАЦИИ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Для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алкенов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характерна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реакция полимеризации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6A063EB" wp14:editId="622613BF">
            <wp:extent cx="2332355" cy="1469390"/>
            <wp:effectExtent l="0" t="0" r="0" b="0"/>
            <wp:docPr id="19" name="Рисунок 19" descr="https://foxford.ru/uploads/tinymce_image/image/15268/%D0%BF%D0%BE%D0%BB%D0%B8%D0%BC%D0%B5%D1%80%D0%B8%D0%B7%D0%B0%D1%86%D0%B8%D1%8F_%D0%B0%D0%BB%D0%BA%D0%B5%D0%BD%D0%BE%D0%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oxford.ru/uploads/tinymce_image/image/15268/%D0%BF%D0%BE%D0%BB%D0%B8%D0%BC%D0%B5%D1%80%D0%B8%D0%B7%D0%B0%D1%86%D0%B8%D1%8F_%D0%B0%D0%BB%D0%BA%D0%B5%D0%BD%D0%BE%D0%B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При нагревании </w:t>
      </w:r>
      <w:proofErr w:type="spellStart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алкены</w:t>
      </w:r>
      <w:proofErr w:type="spellEnd"/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могут подвергаться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изомеризации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При этом происходит смещение двойной связи или изомеризация углеродного скелета:</w:t>
      </w:r>
    </w:p>
    <w:p w:rsidR="005977AD" w:rsidRPr="005977AD" w:rsidRDefault="005977AD" w:rsidP="005977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9D07D5F" wp14:editId="7E66906E">
            <wp:extent cx="3451860" cy="1109345"/>
            <wp:effectExtent l="0" t="0" r="0" b="0"/>
            <wp:docPr id="20" name="Рисунок 20" descr="https://foxford.ru/uploads/tinymce_image/image/15274/%D0%B8%D0%B7%D0%BE%D0%BC%D0%B5%D1%80%D0%B8%D0%B7%D0%B0%D1%86%D0%B8%D1%8F_%D0%B1%D1%83%D1%82%D0%B5%D0%BD%D0%B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oxford.ru/uploads/tinymce_image/image/15274/%D0%B8%D0%B7%D0%BE%D0%BC%D0%B5%D1%80%D0%B8%D0%B7%D0%B0%D1%86%D0%B8%D1%8F_%D0%B1%D1%83%D1%82%D0%B5%D0%BD%D0%B0-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D" w:rsidRPr="005977AD" w:rsidRDefault="005977AD" w:rsidP="005977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Качественной реакцией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5977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 двойную связь</w:t>
      </w:r>
      <w:r w:rsidRPr="00597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является реакция обесцвечивания раствора перманганата калия и бромной воды, протекающие по вышеуказанным механизмам. Этилен, получаемый реакцией дегидратации из этилового спирта, пропускают через раствор перманганата калия:</w:t>
      </w:r>
    </w:p>
    <w:p w:rsidR="005977AD" w:rsidRPr="005977AD" w:rsidRDefault="005977AD" w:rsidP="005977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FBFD3E2" wp14:editId="3D304BC2">
            <wp:extent cx="2280920" cy="1931670"/>
            <wp:effectExtent l="0" t="0" r="5080" b="0"/>
            <wp:docPr id="21" name="Рисунок 21" descr="https://foxford.ru/uploads/tinymce_image/image/14557/%D0%BA%D0%B0%D1%87%D0%B5%D1%81%D1%82%D0%B2._%D1%8D%D1%82%D0%B8%D0%BB%D0%B5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oxford.ru/uploads/tinymce_image/image/14557/%D0%BA%D0%B0%D1%87%D0%B5%D1%81%D1%82%D0%B2._%D1%8D%D1%82%D0%B8%D0%BB%D0%B5%D0%B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0D73656" wp14:editId="5B4C2116">
            <wp:extent cx="1890395" cy="1983105"/>
            <wp:effectExtent l="0" t="0" r="0" b="0"/>
            <wp:docPr id="22" name="Рисунок 22" descr="https://foxford.ru/uploads/tinymce_image/image/14559/%D0%BA%D0%B0%D1%87%D0%B5%D1%81%D1%82%D0%B2._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oxford.ru/uploads/tinymce_image/image/14559/%D0%BA%D0%B0%D1%87%D0%B5%D1%81%D1%82%D0%B2._2.jp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7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29E2A67" wp14:editId="58CD7574">
            <wp:extent cx="1623060" cy="2034540"/>
            <wp:effectExtent l="0" t="0" r="0" b="3810"/>
            <wp:docPr id="23" name="Рисунок 23" descr="https://foxford.ru/uploads/tinymce_image/image/14560/%D0%BA%D0%B0%D1%87%D0%B5%D1%81%D1%82%D0%B2_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oxford.ru/uploads/tinymce_image/image/14560/%D0%BA%D0%B0%D1%87%D0%B5%D1%81%D1%82%D0%B2_1.jp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промышленности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алкены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получают дегидрированием и крекингом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алканов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пиролизом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алканов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(этан, пропан</w:t>
      </w:r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</w:t>
      </w:r>
      <w:proofErr w:type="gram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утан) (подробнее см. тему </w:t>
      </w:r>
      <w:r w:rsidRPr="001F253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"Переработка нефти"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).</w:t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лабораторных условиях используют либо реакции </w:t>
      </w: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элиминирования: 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дегидрогалогенирование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галогеналканов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спиртовом растворе щелочи), внутримолекулярную дегидратацию спиртов,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дегалогенирование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вицинальных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дигалогеналканов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(атомы галогенов находятся у соседних атомов углерода), либо реакции </w:t>
      </w: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присоединения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гидрирование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алкинов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</w:p>
    <w:p w:rsidR="001F2539" w:rsidRPr="001F2539" w:rsidRDefault="001F2539" w:rsidP="001F2539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МЕТОДЫ ПОЛУЧЕНИЯ АЛКЕНОВ</w:t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1. </w:t>
      </w:r>
      <w:proofErr w:type="spellStart"/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Дегидрогалогенирование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(действие спиртовых растворов щелочей на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моногалогенпроизводные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УВ): </w:t>
      </w:r>
    </w:p>
    <w:p w:rsidR="001F2539" w:rsidRPr="001F2539" w:rsidRDefault="001F2539" w:rsidP="001F253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C394135" wp14:editId="0B8739F1">
            <wp:extent cx="3585845" cy="832485"/>
            <wp:effectExtent l="0" t="0" r="0" b="5715"/>
            <wp:docPr id="24" name="Рисунок 24" descr="https://foxford.ru/uploads/tinymce_image/image/15328/%D0%B4%D0%B5%D0%B3%D0%B8%D0%B4%D1%80%D0%BE%D0%B3%D0%B0%D0%BB%D0%BE%D0%B3%D0%B5%D0%BD%D0%B8%D1%80%D0%BE%D0%B2%D0%B0%D0%BD%D0%B8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oxford.ru/uploads/tinymce_image/image/15328/%D0%B4%D0%B5%D0%B3%D0%B8%D0%B4%D1%80%D0%BE%D0%B3%D0%B0%D0%BB%D0%BE%D0%B3%D0%B5%D0%BD%D0%B8%D1%80%D0%BE%D0%B2%D0%B0%D0%BD%D0%B8%D0%B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2. Внутримолекулярная дегидратация спиртов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происходит под действием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водоотнимающих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средств (концентрированная серная кислота, фосфорный ангидрид и др.).</w:t>
      </w:r>
    </w:p>
    <w:p w:rsidR="001F2539" w:rsidRPr="001F2539" w:rsidRDefault="001F2539" w:rsidP="001F253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DC6820E" wp14:editId="23783312">
            <wp:extent cx="3462655" cy="842645"/>
            <wp:effectExtent l="0" t="0" r="4445" b="0"/>
            <wp:docPr id="25" name="Рисунок 25" descr="https://foxford.ru/uploads/tinymce_image/image/15329/%D0%B4%D0%B5%D0%B3%D0%B8%D0%B4%D1%80%D0%B0%D1%82%D0%B0%D1%86%D0%B8%D1%8F_%D0%BF%D0%B8%D1%81%D1%80%D1%82%D0%BE%D0%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oxford.ru/uploads/tinymce_image/image/15329/%D0%B4%D0%B5%D0%B3%D0%B8%D0%B4%D1%80%D0%B0%D1%82%D0%B0%D1%86%D0%B8%D1%8F_%D0%BF%D0%B8%D1%81%D1%80%D1%82%D0%BE%D0%B2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дегидратации бутанола-2 и других предельных спиртов с более длинной цепью образуется смесь изомеров (бутена-1 и бутена-2):</w:t>
      </w:r>
    </w:p>
    <w:p w:rsidR="001F2539" w:rsidRPr="001F2539" w:rsidRDefault="001F2539" w:rsidP="001F253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54C072A" wp14:editId="60BBB6FD">
            <wp:extent cx="4171315" cy="1397000"/>
            <wp:effectExtent l="0" t="0" r="635" b="0"/>
            <wp:docPr id="26" name="Рисунок 26" descr="https://foxford.ru/uploads/tinymce_image/image/15330/%D0%B4%D0%B5%D0%B3%D0%B8%D0%B4%D1%80%D0%B0%D1%82%D0%B0%D1%86%D0%B8%D1%8F_%D0%B1%D1%83%D1%82%D0%B0%D0%BD%D0%BE%D0%BB%D0%B0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oxford.ru/uploads/tinymce_image/image/15330/%D0%B4%D0%B5%D0%B3%D0%B8%D0%B4%D1%80%D0%B0%D1%82%D0%B0%D1%86%D0%B8%D1%8F_%D0%B1%D1%83%D1%82%D0%B0%D0%BD%D0%BE%D0%BB%D0%B0-2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Дегидратацию можно также осуществлять над катализатором в условиях сильного нагревания:</w:t>
      </w:r>
    </w:p>
    <w:p w:rsidR="001F2539" w:rsidRPr="001F2539" w:rsidRDefault="001F2539" w:rsidP="001F253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C67F4DC" wp14:editId="5B295371">
            <wp:extent cx="2907665" cy="708660"/>
            <wp:effectExtent l="0" t="0" r="6985" b="0"/>
            <wp:docPr id="27" name="Рисунок 27" descr="https://foxford.ru/uploads/tinymce_image/image/15331/%D0%B4%D0%B5%D0%B3%D0%B8%D0%B4%D1%80%D0%B0%D1%82%D0%B0%D1%86%D0%B8%D1%8F_%D1%81%D0%BF%D0%B8%D1%81%D1%80%D1%82%D0%BE%D0%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oxford.ru/uploads/tinymce_image/image/15331/%D0%B4%D0%B5%D0%B3%D0%B8%D0%B4%D1%80%D0%B0%D1%82%D0%B0%D1%86%D0%B8%D1%8F_%D1%81%D0%BF%D0%B8%D1%81%D1%80%D1%82%D0%BE%D0%B2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3. </w:t>
      </w:r>
      <w:proofErr w:type="spellStart"/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Дегалогенирование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(действие металлического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Zn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или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Mg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дигалогенпроизводные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двумя атомами галогена у соседних атомов): </w:t>
      </w:r>
    </w:p>
    <w:p w:rsidR="001F2539" w:rsidRPr="001F2539" w:rsidRDefault="001F2539" w:rsidP="001F253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B7306BE" wp14:editId="66D6880E">
            <wp:extent cx="3401060" cy="781050"/>
            <wp:effectExtent l="0" t="0" r="8890" b="0"/>
            <wp:docPr id="28" name="Рисунок 28" descr="https://foxford.ru/uploads/tinymce_image/image/15332/%D0%B4%D0%B5%D0%B3%D0%B0%D0%BB%D0%BE%D0%B3%D0%B5%D0%BD%D0%B8%D1%80%D0%BE%D0%B2%D0%B0%D0%BD%D0%B8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oxford.ru/uploads/tinymce_image/image/15332/%D0%B4%D0%B5%D0%B3%D0%B0%D0%BB%D0%BE%D0%B3%D0%B5%D0%BD%D0%B8%D1%80%D0%BE%D0%B2%D0%B0%D0%BD%D0%B8%D0%B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 4. Гидрирование ацетиленовых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углеводородов над катализаторами с пониженной активностью </w:t>
      </w:r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 </w:t>
      </w:r>
      <w:proofErr w:type="spellStart"/>
      <w:proofErr w:type="gram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Fe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 </w:t>
      </w:r>
    </w:p>
    <w:p w:rsidR="001F2539" w:rsidRPr="001F2539" w:rsidRDefault="001F2539" w:rsidP="001F253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F2E638B" wp14:editId="41AD98E6">
            <wp:extent cx="3616325" cy="862965"/>
            <wp:effectExtent l="0" t="0" r="3175" b="0"/>
            <wp:docPr id="29" name="Рисунок 29" descr="https://foxford.ru/uploads/tinymce_image/image/15334/%D0%B3%D0%B8%D0%B4%D1%80%D0%B8%D1%80%D0%BE%D0%B2%D0%B0%D0%BD%D0%B8%D0%B5_%D0%B0%D0%BB%D0%BA%D0%B8%D0%BD%D0%BE%D0%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oxford.ru/uploads/tinymce_image/image/15334/%D0%B3%D0%B8%D0%B4%D1%80%D0%B8%D1%80%D0%BE%D0%B2%D0%B0%D0%BD%D0%B8%D0%B5_%D0%B0%D0%BB%D0%BA%D0%B8%D0%BD%D0%BE%D0%B2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5. Дегидрирование </w:t>
      </w:r>
      <w:proofErr w:type="spellStart"/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алканов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 присутствии катализатора (</w:t>
      </w:r>
      <w:r w:rsidRPr="001F2539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Cr2O3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при нагревании:</w:t>
      </w:r>
    </w:p>
    <w:p w:rsidR="001F2539" w:rsidRPr="001F2539" w:rsidRDefault="001F2539" w:rsidP="001F253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BCF7B62" wp14:editId="21BD318D">
            <wp:extent cx="3020695" cy="729615"/>
            <wp:effectExtent l="0" t="0" r="8255" b="0"/>
            <wp:docPr id="30" name="Рисунок 30" descr="https://foxford.ru/uploads/tinymce_image/image/15333/%D0%B4%D0%B5%D0%B3%D0%B8%D0%B4%D1%80%D0%B8%D1%80%D0%BE%D0%B2%D0%B0%D0%BD%D0%B8%D0%B5_%D0%B0%D0%BB%D0%B0%D0%BD%D0%BE%D0%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oxford.ru/uploads/tinymce_image/image/15333/%D0%B4%D0%B5%D0%B3%D0%B8%D0%B4%D1%80%D0%B8%D1%80%D0%BE%D0%B2%D0%B0%D0%BD%D0%B8%D0%B5_%D0%B0%D0%BB%D0%B0%D0%BD%D0%BE%D0%B2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39" w:rsidRPr="001F2539" w:rsidRDefault="001F2539" w:rsidP="001F2539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 xml:space="preserve">Применение </w:t>
      </w:r>
      <w:proofErr w:type="spellStart"/>
      <w:r w:rsidRPr="001F2539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алкенов</w:t>
      </w:r>
      <w:proofErr w:type="spellEnd"/>
    </w:p>
    <w:p w:rsidR="001F2539" w:rsidRPr="001F2539" w:rsidRDefault="001F2539" w:rsidP="001F2539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Алкены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широко используются в полимерной промышленности, для получения спиртов и др. органических веществ. 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Алкены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являются важнейшим химическим сырьем. </w:t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222A49E" wp14:editId="36123CA8">
            <wp:extent cx="14281150" cy="9801860"/>
            <wp:effectExtent l="0" t="0" r="6350" b="8890"/>
            <wp:docPr id="31" name="Рисунок 31" descr="https://foxford.ru/uploads/tinymce_image/image/15335/%D1%81%D0%B8%D0%BD%D1%82%D0%B5%D0%B7%D1%8B_%D0%BD%D0%B0_%D1%8D%D1%82%D0%B8%D0%BB%D0%B5%D0%BD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oxford.ru/uploads/tinymce_image/image/15335/%D1%81%D0%B8%D0%BD%D1%82%D0%B5%D0%B7%D1%8B_%D0%BD%D0%B0_%D1%8D%D1%82%D0%B8%D0%BB%D0%B5%D0%BD%D0%B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0" cy="980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39" w:rsidRPr="001F2539" w:rsidRDefault="001F2539" w:rsidP="001F2539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Этилен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используется для производства целого ряда химических соединений: винилхлорида, стирола, этиленгликоля,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этиленоксида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этаноламинов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этанола,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диоксана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дихлорэтана, уксусного альдегида и уксусной кислоты. Полимеризацией этилена и его прямых производных получают полиэтилен, поливинилацетат, поливинилхлорид, каучуки и смазочные масла. Мировое производство этилена составляет порядка 100 </w:t>
      </w:r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млн</w:t>
      </w:r>
      <w:proofErr w:type="gram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тонн в год (по данным на 2005 год: 107 млн тонн) . </w:t>
      </w:r>
    </w:p>
    <w:p w:rsidR="001F2539" w:rsidRPr="001F2539" w:rsidRDefault="001F2539" w:rsidP="001F2539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Пропилен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 промышленности применяется, в основном, для синтеза полипропилена (62 % процента всего выпускаемого объема)</w:t>
      </w:r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Также из него получают кумол, окись пропилена, акрилонитрил,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изопропанол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глицерин, масляный альдегид. В настоящее время мировые мощности по выпуску пропилена составляют около 70 </w:t>
      </w:r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млн</w:t>
      </w:r>
      <w:proofErr w:type="gram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тонн в год. По прогнозам специалистов, потребность в пропилене в ближайшем будущем будет существенно превышать объемы его производства, причем, ожидается, что к 2010 году объем его мирового выпуска достигнет 90 </w:t>
      </w:r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млн</w:t>
      </w:r>
      <w:proofErr w:type="gram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тонн </w:t>
      </w:r>
    </w:p>
    <w:p w:rsidR="001F2539" w:rsidRPr="001F2539" w:rsidRDefault="001F2539" w:rsidP="001F2539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Бутилены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применяют для производства бутадиена, изопрена, полиизобутилена, бутилкаучука,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метилэтилкетона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</w:t>
      </w:r>
      <w:proofErr w:type="spellStart"/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</w:t>
      </w:r>
      <w:proofErr w:type="spellEnd"/>
      <w:proofErr w:type="gram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1F2539" w:rsidRPr="001F2539" w:rsidRDefault="001F2539" w:rsidP="001F2539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Изобутилен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— сырье для получения бутилкаучука, изопрена, </w:t>
      </w:r>
      <w:proofErr w:type="gram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трет-бутанола</w:t>
      </w:r>
      <w:proofErr w:type="gram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; используется для </w:t>
      </w:r>
      <w:proofErr w:type="spellStart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алкилирования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фенолов при синтезе ПАВ. Его сополимеры с бутенами применяют как присадки к маслам и герметики. </w:t>
      </w:r>
    </w:p>
    <w:p w:rsidR="001F2539" w:rsidRPr="001F2539" w:rsidRDefault="001F2539" w:rsidP="001F253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Высшие </w:t>
      </w:r>
      <w:proofErr w:type="spellStart"/>
      <w:r w:rsidRPr="001F253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алкены</w:t>
      </w:r>
      <w:proofErr w:type="spellEnd"/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состава </w:t>
      </w:r>
      <w:r w:rsidRPr="001F2539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C10C18</w:t>
      </w:r>
      <w:r w:rsidRPr="001F25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применяют при синтезе ПАВ, а также для получения высших спиртов.</w:t>
      </w:r>
      <w:proofErr w:type="gramEnd"/>
    </w:p>
    <w:p w:rsidR="005977AD" w:rsidRDefault="005977AD" w:rsidP="00DF6D36"/>
    <w:p w:rsidR="00AC4A59" w:rsidRDefault="00AC4A59" w:rsidP="00DF6D36">
      <w:r>
        <w:t>Домашнее задание</w:t>
      </w:r>
    </w:p>
    <w:p w:rsidR="00AC4A59" w:rsidRDefault="00AC4A59" w:rsidP="00DF6D36">
      <w:r>
        <w:t>Записать конспект</w:t>
      </w:r>
    </w:p>
    <w:sectPr w:rsidR="00AC4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83D33"/>
    <w:multiLevelType w:val="multilevel"/>
    <w:tmpl w:val="25E2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761922"/>
    <w:multiLevelType w:val="multilevel"/>
    <w:tmpl w:val="DE4A6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8800E2"/>
    <w:multiLevelType w:val="multilevel"/>
    <w:tmpl w:val="1DCC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402"/>
    <w:rsid w:val="001D2402"/>
    <w:rsid w:val="001F2539"/>
    <w:rsid w:val="00252828"/>
    <w:rsid w:val="005977AD"/>
    <w:rsid w:val="00AC4A59"/>
    <w:rsid w:val="00D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D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7A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D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7A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1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36054">
                  <w:marLeft w:val="0"/>
                  <w:marRight w:val="0"/>
                  <w:marTop w:val="0"/>
                  <w:marBottom w:val="600"/>
                  <w:divBdr>
                    <w:top w:val="single" w:sz="6" w:space="18" w:color="C6E6FF"/>
                    <w:left w:val="single" w:sz="6" w:space="15" w:color="C6E6FF"/>
                    <w:bottom w:val="single" w:sz="6" w:space="18" w:color="C6E6FF"/>
                    <w:right w:val="single" w:sz="6" w:space="15" w:color="C6E6FF"/>
                  </w:divBdr>
                  <w:divsChild>
                    <w:div w:id="64004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1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8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9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2020-06-22T17:12:00Z</dcterms:created>
  <dcterms:modified xsi:type="dcterms:W3CDTF">2020-06-22T17:27:00Z</dcterms:modified>
</cp:coreProperties>
</file>